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47" w:rsidRPr="001E5ED5" w:rsidRDefault="007E7947" w:rsidP="007E7947">
      <w:r>
        <w:t xml:space="preserve">                                   </w:t>
      </w:r>
      <w:r w:rsidR="005038C5">
        <w:t xml:space="preserve">        </w:t>
      </w:r>
      <w:r>
        <w:t xml:space="preserve">    </w:t>
      </w:r>
      <w:r w:rsidRPr="001E5ED5">
        <w:rPr>
          <w:noProof/>
        </w:rPr>
        <w:drawing>
          <wp:inline distT="0" distB="0" distL="0" distR="0" wp14:anchorId="49089FB4" wp14:editId="6AE3A789">
            <wp:extent cx="2895600" cy="784860"/>
            <wp:effectExtent l="0" t="0" r="0" b="0"/>
            <wp:docPr id="1" name="Picture 1" descr="C:\Users\MarkLindemann\Desktop\Logo's and pic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Lindemann\Desktop\Logo's and pic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47" w:rsidRPr="001E5ED5" w:rsidRDefault="007E7947" w:rsidP="007E7947">
      <w:pPr>
        <w:rPr>
          <w:rFonts w:ascii="Times New Roman" w:hAnsi="Times New Roman"/>
          <w:b/>
          <w:bCs/>
          <w:sz w:val="28"/>
          <w:szCs w:val="28"/>
        </w:rPr>
      </w:pPr>
      <w:r w:rsidRPr="001E5ED5">
        <w:rPr>
          <w:rFonts w:ascii="Times New Roman" w:hAnsi="Times New Roman"/>
          <w:b/>
          <w:bCs/>
          <w:sz w:val="28"/>
          <w:szCs w:val="28"/>
        </w:rPr>
        <w:t xml:space="preserve">                      Overview of PSI’s Services to the NAD Constituency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>PSI serves North America Division’s (NAD</w:t>
      </w:r>
      <w:r w:rsidRPr="001E5ED5">
        <w:rPr>
          <w:rFonts w:ascii="Times New Roman" w:hAnsi="Times New Roman" w:cs="Times New Roman"/>
          <w:color w:val="1F497D"/>
          <w:sz w:val="24"/>
          <w:szCs w:val="24"/>
        </w:rPr>
        <w:t>)</w:t>
      </w:r>
      <w:r w:rsidRPr="001E5ED5">
        <w:rPr>
          <w:rFonts w:ascii="Times New Roman" w:hAnsi="Times New Roman" w:cs="Times New Roman"/>
          <w:sz w:val="24"/>
          <w:szCs w:val="24"/>
        </w:rPr>
        <w:t xml:space="preserve"> institutions as a consulting service and is both a one-stop shop and a gateway to services.  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 xml:space="preserve">The PSI website, </w:t>
      </w:r>
      <w:hyperlink r:id="rId6" w:history="1">
        <w:r w:rsidRPr="001E5ED5">
          <w:rPr>
            <w:rStyle w:val="Hyperlink"/>
            <w:rFonts w:ascii="Times New Roman" w:hAnsi="Times New Roman" w:cs="Times New Roman"/>
            <w:sz w:val="24"/>
            <w:szCs w:val="24"/>
          </w:rPr>
          <w:t>www.philanthropicservice.com</w:t>
        </w:r>
      </w:hyperlink>
      <w:r w:rsidRPr="001E5ED5">
        <w:rPr>
          <w:rFonts w:ascii="Times New Roman" w:hAnsi="Times New Roman" w:cs="Times New Roman"/>
          <w:sz w:val="24"/>
          <w:szCs w:val="24"/>
        </w:rPr>
        <w:t xml:space="preserve"> has on-line resources such as an extensive annotated bibliography, </w:t>
      </w:r>
      <w:r w:rsidR="004F4695" w:rsidRPr="001E5ED5">
        <w:rPr>
          <w:rFonts w:ascii="Times New Roman" w:hAnsi="Times New Roman" w:cs="Times New Roman"/>
          <w:sz w:val="24"/>
          <w:szCs w:val="24"/>
        </w:rPr>
        <w:t>webinars</w:t>
      </w:r>
      <w:r w:rsidRPr="001E5ED5">
        <w:rPr>
          <w:rFonts w:ascii="Times New Roman" w:hAnsi="Times New Roman" w:cs="Times New Roman"/>
          <w:sz w:val="24"/>
          <w:szCs w:val="24"/>
        </w:rPr>
        <w:t xml:space="preserve">, articles of current </w:t>
      </w:r>
      <w:r w:rsidR="001E5ED5" w:rsidRPr="001E5ED5">
        <w:rPr>
          <w:rFonts w:ascii="Times New Roman" w:hAnsi="Times New Roman" w:cs="Times New Roman"/>
          <w:sz w:val="24"/>
          <w:szCs w:val="24"/>
        </w:rPr>
        <w:t xml:space="preserve">interest in </w:t>
      </w:r>
      <w:r w:rsidR="00C27B1F" w:rsidRPr="001E5ED5">
        <w:rPr>
          <w:rFonts w:ascii="Times New Roman" w:hAnsi="Times New Roman" w:cs="Times New Roman"/>
          <w:sz w:val="24"/>
          <w:szCs w:val="24"/>
        </w:rPr>
        <w:t>fundraising/philanthropy</w:t>
      </w:r>
      <w:r w:rsidRPr="001E5ED5">
        <w:rPr>
          <w:rFonts w:ascii="Times New Roman" w:hAnsi="Times New Roman" w:cs="Times New Roman"/>
          <w:sz w:val="24"/>
          <w:szCs w:val="24"/>
        </w:rPr>
        <w:t xml:space="preserve">, </w:t>
      </w:r>
      <w:r w:rsidR="00C27B1F" w:rsidRPr="001E5ED5">
        <w:rPr>
          <w:rFonts w:ascii="Times New Roman" w:hAnsi="Times New Roman" w:cs="Times New Roman"/>
          <w:sz w:val="24"/>
          <w:szCs w:val="24"/>
        </w:rPr>
        <w:t>and commentaries</w:t>
      </w:r>
      <w:r w:rsidRPr="001E5ED5">
        <w:rPr>
          <w:rFonts w:ascii="Times New Roman" w:hAnsi="Times New Roman" w:cs="Times New Roman"/>
          <w:sz w:val="24"/>
          <w:szCs w:val="24"/>
        </w:rPr>
        <w:t xml:space="preserve"> on what is happening on the philanthropic scene, how-to advice, and announcements.</w:t>
      </w:r>
      <w:r w:rsidR="001E5ED5">
        <w:rPr>
          <w:rFonts w:ascii="Times New Roman" w:hAnsi="Times New Roman" w:cs="Times New Roman"/>
          <w:sz w:val="24"/>
          <w:szCs w:val="24"/>
        </w:rPr>
        <w:t xml:space="preserve">  </w:t>
      </w:r>
      <w:r w:rsidRPr="001E5ED5">
        <w:rPr>
          <w:rFonts w:ascii="Times New Roman" w:hAnsi="Times New Roman" w:cs="Times New Roman"/>
          <w:b/>
          <w:bCs/>
          <w:sz w:val="24"/>
          <w:szCs w:val="24"/>
        </w:rPr>
        <w:t>Below is a list of how PSI can help you.  Please contact us with any qu</w:t>
      </w:r>
      <w:r w:rsidR="00F04072" w:rsidRPr="001E5ED5">
        <w:rPr>
          <w:rFonts w:ascii="Times New Roman" w:hAnsi="Times New Roman" w:cs="Times New Roman"/>
          <w:b/>
          <w:bCs/>
          <w:sz w:val="24"/>
          <w:szCs w:val="24"/>
        </w:rPr>
        <w:t xml:space="preserve">estions, comments, requests or </w:t>
      </w:r>
      <w:r w:rsidRPr="001E5ED5">
        <w:rPr>
          <w:rFonts w:ascii="Times New Roman" w:hAnsi="Times New Roman" w:cs="Times New Roman"/>
          <w:b/>
          <w:bCs/>
          <w:sz w:val="24"/>
          <w:szCs w:val="24"/>
        </w:rPr>
        <w:t xml:space="preserve">just to get acquainted. 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 xml:space="preserve">Fundraising handbooks, </w:t>
      </w:r>
      <w:r w:rsidRPr="001E5ED5">
        <w:rPr>
          <w:rFonts w:ascii="Times New Roman" w:hAnsi="Times New Roman" w:cs="Times New Roman"/>
          <w:i/>
          <w:iCs/>
          <w:sz w:val="24"/>
          <w:szCs w:val="24"/>
        </w:rPr>
        <w:t xml:space="preserve">Successful Fundraising, </w:t>
      </w:r>
      <w:r w:rsidRPr="001E5ED5">
        <w:rPr>
          <w:rFonts w:ascii="Times New Roman" w:hAnsi="Times New Roman" w:cs="Times New Roman"/>
          <w:iCs/>
          <w:sz w:val="24"/>
          <w:szCs w:val="24"/>
        </w:rPr>
        <w:t xml:space="preserve">several editions:  for churches and pastors, for </w:t>
      </w:r>
      <w:r w:rsidR="001E5ED5" w:rsidRPr="001E5ED5">
        <w:rPr>
          <w:rFonts w:ascii="Times New Roman" w:hAnsi="Times New Roman" w:cs="Times New Roman"/>
          <w:iCs/>
          <w:sz w:val="24"/>
          <w:szCs w:val="24"/>
        </w:rPr>
        <w:t>other SDA non</w:t>
      </w:r>
      <w:r w:rsidR="008D4AAB" w:rsidRPr="001E5ED5">
        <w:rPr>
          <w:rFonts w:ascii="Times New Roman" w:hAnsi="Times New Roman" w:cs="Times New Roman"/>
          <w:iCs/>
          <w:sz w:val="24"/>
          <w:szCs w:val="24"/>
        </w:rPr>
        <w:t>profits</w:t>
      </w:r>
      <w:r w:rsidRPr="001E5ED5">
        <w:rPr>
          <w:rFonts w:ascii="Times New Roman" w:hAnsi="Times New Roman" w:cs="Times New Roman"/>
          <w:iCs/>
          <w:sz w:val="24"/>
          <w:szCs w:val="24"/>
        </w:rPr>
        <w:t>, Spanish version, Canadian version</w:t>
      </w:r>
      <w:r w:rsidR="00342E68" w:rsidRPr="001E5E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E5ED5">
        <w:rPr>
          <w:rFonts w:ascii="Times New Roman" w:hAnsi="Times New Roman" w:cs="Times New Roman"/>
          <w:iCs/>
          <w:sz w:val="24"/>
          <w:szCs w:val="24"/>
        </w:rPr>
        <w:t xml:space="preserve">These </w:t>
      </w:r>
      <w:r w:rsidRPr="001E5ED5">
        <w:rPr>
          <w:rFonts w:ascii="Times New Roman" w:hAnsi="Times New Roman" w:cs="Times New Roman"/>
          <w:sz w:val="24"/>
          <w:szCs w:val="24"/>
        </w:rPr>
        <w:t xml:space="preserve">can be purchased from AdventSource.org but come with an offer of assistance from PSI, ranging from a phone call to actual site visit.  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5ED5">
        <w:rPr>
          <w:rFonts w:ascii="Times New Roman" w:hAnsi="Times New Roman"/>
          <w:sz w:val="24"/>
          <w:szCs w:val="24"/>
        </w:rPr>
        <w:t>PSI has collaborated with the Adventist Learning Community and now has</w:t>
      </w:r>
      <w:r w:rsidR="008D4AAB" w:rsidRPr="001E5ED5">
        <w:rPr>
          <w:rFonts w:ascii="Times New Roman" w:hAnsi="Times New Roman"/>
          <w:sz w:val="24"/>
          <w:szCs w:val="24"/>
        </w:rPr>
        <w:t xml:space="preserve"> </w:t>
      </w:r>
      <w:r w:rsidR="001E5ED5" w:rsidRPr="001E5ED5">
        <w:rPr>
          <w:rFonts w:ascii="Times New Roman" w:hAnsi="Times New Roman"/>
          <w:sz w:val="24"/>
          <w:szCs w:val="24"/>
        </w:rPr>
        <w:t xml:space="preserve">a course on fundraising </w:t>
      </w:r>
      <w:r w:rsidR="008D4AAB" w:rsidRPr="001E5ED5">
        <w:rPr>
          <w:rFonts w:ascii="Times New Roman" w:hAnsi="Times New Roman"/>
          <w:sz w:val="24"/>
          <w:szCs w:val="24"/>
        </w:rPr>
        <w:t>available</w:t>
      </w:r>
      <w:r w:rsidRPr="001E5ED5">
        <w:rPr>
          <w:rFonts w:ascii="Times New Roman" w:hAnsi="Times New Roman"/>
          <w:sz w:val="24"/>
          <w:szCs w:val="24"/>
        </w:rPr>
        <w:t xml:space="preserve">.  While geared toward pastors, it is accessible and useful for all who wish to learn the comprehensive aspects of fundraising.  </w:t>
      </w:r>
      <w:hyperlink r:id="rId7" w:history="1">
        <w:r w:rsidRPr="001E5ED5">
          <w:rPr>
            <w:rStyle w:val="Hyperlink"/>
          </w:rPr>
          <w:t>https://www.adventistlearningcommunity.com/</w:t>
        </w:r>
      </w:hyperlink>
      <w:r w:rsidRPr="001E5ED5">
        <w:rPr>
          <w:color w:val="1F497D"/>
        </w:rPr>
        <w:t xml:space="preserve"> </w:t>
      </w:r>
    </w:p>
    <w:p w:rsidR="007E7947" w:rsidRPr="001E5ED5" w:rsidRDefault="007E7947" w:rsidP="007E7947">
      <w:pPr>
        <w:pStyle w:val="ListParagraph"/>
        <w:rPr>
          <w:rFonts w:ascii="Times New Roman" w:hAnsi="Times New Roman"/>
          <w:sz w:val="24"/>
          <w:szCs w:val="24"/>
        </w:rPr>
      </w:pPr>
    </w:p>
    <w:p w:rsidR="007E7947" w:rsidRPr="001E5ED5" w:rsidRDefault="007E7947" w:rsidP="007E79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5ED5">
        <w:rPr>
          <w:rFonts w:ascii="Times New Roman" w:hAnsi="Times New Roman"/>
          <w:sz w:val="24"/>
          <w:szCs w:val="24"/>
        </w:rPr>
        <w:t xml:space="preserve">PSI serves academies through the Model for Academy Philanthropy </w:t>
      </w:r>
      <w:r w:rsidR="008D4AAB" w:rsidRPr="001E5ED5">
        <w:rPr>
          <w:rFonts w:ascii="Times New Roman" w:hAnsi="Times New Roman"/>
          <w:sz w:val="24"/>
          <w:szCs w:val="24"/>
        </w:rPr>
        <w:t xml:space="preserve">(MAP) </w:t>
      </w:r>
      <w:r w:rsidRPr="001E5ED5">
        <w:rPr>
          <w:rFonts w:ascii="Times New Roman" w:hAnsi="Times New Roman"/>
          <w:sz w:val="24"/>
          <w:szCs w:val="24"/>
        </w:rPr>
        <w:t>program and consulting in general for those not enrolled in this program.</w:t>
      </w:r>
    </w:p>
    <w:p w:rsidR="006E49AE" w:rsidRPr="001E5ED5" w:rsidRDefault="006E49AE" w:rsidP="006E49AE">
      <w:pPr>
        <w:pStyle w:val="ListParagraph"/>
        <w:rPr>
          <w:rFonts w:ascii="Times New Roman" w:hAnsi="Times New Roman"/>
          <w:sz w:val="24"/>
          <w:szCs w:val="24"/>
        </w:rPr>
      </w:pPr>
    </w:p>
    <w:p w:rsidR="006E49AE" w:rsidRPr="001E5ED5" w:rsidRDefault="006E49AE" w:rsidP="006E49A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E5ED5">
        <w:rPr>
          <w:rFonts w:ascii="Times New Roman" w:hAnsi="Times New Roman"/>
          <w:sz w:val="24"/>
          <w:szCs w:val="24"/>
        </w:rPr>
        <w:t xml:space="preserve">Professionally equipped fundraisers are needed in Adventist organizations.  PSI has a program </w:t>
      </w:r>
      <w:r w:rsidR="00A32CE4" w:rsidRPr="001E5ED5">
        <w:rPr>
          <w:rFonts w:ascii="Times New Roman" w:hAnsi="Times New Roman"/>
          <w:sz w:val="24"/>
          <w:szCs w:val="24"/>
        </w:rPr>
        <w:t xml:space="preserve">which </w:t>
      </w:r>
      <w:r w:rsidRPr="001E5ED5">
        <w:rPr>
          <w:rFonts w:ascii="Times New Roman" w:hAnsi="Times New Roman"/>
          <w:sz w:val="24"/>
          <w:szCs w:val="24"/>
        </w:rPr>
        <w:t>provides hands-on training, Career Opportunities</w:t>
      </w:r>
      <w:r w:rsidR="00A32CE4" w:rsidRPr="001E5ED5">
        <w:rPr>
          <w:rFonts w:ascii="Times New Roman" w:hAnsi="Times New Roman"/>
          <w:sz w:val="24"/>
          <w:szCs w:val="24"/>
        </w:rPr>
        <w:t xml:space="preserve"> in Philanthropy – an intern</w:t>
      </w:r>
      <w:r w:rsidR="001E5ED5" w:rsidRPr="001E5ED5">
        <w:rPr>
          <w:rFonts w:ascii="Times New Roman" w:hAnsi="Times New Roman"/>
          <w:sz w:val="24"/>
          <w:szCs w:val="24"/>
        </w:rPr>
        <w:t>ship</w:t>
      </w:r>
      <w:r w:rsidR="00A32CE4" w:rsidRPr="001E5ED5">
        <w:rPr>
          <w:rFonts w:ascii="Times New Roman" w:hAnsi="Times New Roman"/>
          <w:sz w:val="24"/>
          <w:szCs w:val="24"/>
        </w:rPr>
        <w:t xml:space="preserve"> program along with mentoring.  </w:t>
      </w:r>
      <w:r w:rsidR="001E5ED5" w:rsidRPr="001E5E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5ED5" w:rsidRPr="001E5ED5">
        <w:rPr>
          <w:rFonts w:ascii="Times New Roman" w:hAnsi="Times New Roman"/>
          <w:sz w:val="24"/>
          <w:szCs w:val="24"/>
        </w:rPr>
        <w:t>Also</w:t>
      </w:r>
      <w:proofErr w:type="gramEnd"/>
      <w:r w:rsidR="001E5ED5" w:rsidRPr="001E5ED5">
        <w:rPr>
          <w:rFonts w:ascii="Times New Roman" w:hAnsi="Times New Roman"/>
          <w:sz w:val="24"/>
          <w:szCs w:val="24"/>
        </w:rPr>
        <w:t xml:space="preserve"> t</w:t>
      </w:r>
      <w:r w:rsidR="00A32CE4" w:rsidRPr="001E5ED5">
        <w:rPr>
          <w:rFonts w:ascii="Times New Roman" w:hAnsi="Times New Roman"/>
          <w:sz w:val="24"/>
          <w:szCs w:val="24"/>
        </w:rPr>
        <w:t xml:space="preserve">here is </w:t>
      </w:r>
      <w:r w:rsidRPr="001E5ED5">
        <w:rPr>
          <w:rFonts w:ascii="Times New Roman" w:hAnsi="Times New Roman"/>
          <w:sz w:val="24"/>
          <w:szCs w:val="24"/>
        </w:rPr>
        <w:t xml:space="preserve">a site on our web page that lists resumes and job openings.  Most important is our new volume called </w:t>
      </w:r>
      <w:r w:rsidRPr="001E5ED5">
        <w:rPr>
          <w:rFonts w:ascii="Times New Roman" w:hAnsi="Times New Roman"/>
          <w:i/>
          <w:sz w:val="24"/>
          <w:szCs w:val="24"/>
        </w:rPr>
        <w:t>Your Future in Fundraising</w:t>
      </w:r>
      <w:r w:rsidRPr="001E5ED5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1E5ED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E5ED5">
        <w:rPr>
          <w:rFonts w:ascii="Times New Roman" w:hAnsi="Times New Roman"/>
          <w:i/>
          <w:sz w:val="24"/>
          <w:szCs w:val="24"/>
        </w:rPr>
        <w:t>Our mantra is that you don’t have to be a professional to do fundraising well, but you have to do it professionally.</w:t>
      </w:r>
    </w:p>
    <w:p w:rsidR="007E7947" w:rsidRPr="001E5ED5" w:rsidRDefault="007E7947" w:rsidP="007E7947">
      <w:pPr>
        <w:pStyle w:val="ListParagraph"/>
        <w:rPr>
          <w:rFonts w:ascii="Times New Roman" w:hAnsi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 xml:space="preserve">PSI has developed a highly significant project called the </w:t>
      </w:r>
      <w:r w:rsidRPr="001E5ED5">
        <w:rPr>
          <w:rFonts w:ascii="Times New Roman" w:hAnsi="Times New Roman" w:cs="Times New Roman"/>
          <w:i/>
          <w:sz w:val="24"/>
          <w:szCs w:val="24"/>
        </w:rPr>
        <w:t xml:space="preserve">Fundraising Fitness Test, </w:t>
      </w:r>
      <w:r w:rsidRPr="001E5ED5">
        <w:rPr>
          <w:rFonts w:ascii="Times New Roman" w:hAnsi="Times New Roman" w:cs="Times New Roman"/>
          <w:sz w:val="24"/>
          <w:szCs w:val="24"/>
        </w:rPr>
        <w:t xml:space="preserve">which aids in understanding what strategies are working by using information points from </w:t>
      </w:r>
      <w:r w:rsidR="00A32CE4" w:rsidRPr="001E5ED5">
        <w:rPr>
          <w:rFonts w:ascii="Times New Roman" w:hAnsi="Times New Roman" w:cs="Times New Roman"/>
          <w:sz w:val="24"/>
          <w:szCs w:val="24"/>
        </w:rPr>
        <w:t xml:space="preserve">past and current data </w:t>
      </w:r>
      <w:r w:rsidR="001E5ED5" w:rsidRPr="001E5ED5">
        <w:rPr>
          <w:rFonts w:ascii="Times New Roman" w:hAnsi="Times New Roman" w:cs="Times New Roman"/>
          <w:sz w:val="24"/>
          <w:szCs w:val="24"/>
        </w:rPr>
        <w:t>from</w:t>
      </w:r>
      <w:r w:rsidR="00A32CE4" w:rsidRPr="001E5ED5">
        <w:rPr>
          <w:rFonts w:ascii="Times New Roman" w:hAnsi="Times New Roman" w:cs="Times New Roman"/>
          <w:sz w:val="24"/>
          <w:szCs w:val="24"/>
        </w:rPr>
        <w:t xml:space="preserve"> the</w:t>
      </w:r>
      <w:r w:rsidRPr="001E5ED5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1E5ED5" w:rsidRPr="001E5ED5">
        <w:rPr>
          <w:rFonts w:ascii="Times New Roman" w:hAnsi="Times New Roman" w:cs="Times New Roman"/>
          <w:sz w:val="24"/>
          <w:szCs w:val="24"/>
        </w:rPr>
        <w:t>’</w:t>
      </w:r>
      <w:r w:rsidRPr="001E5ED5">
        <w:rPr>
          <w:rFonts w:ascii="Times New Roman" w:hAnsi="Times New Roman" w:cs="Times New Roman"/>
          <w:sz w:val="24"/>
          <w:szCs w:val="24"/>
        </w:rPr>
        <w:t>s database.  This endeavor has truly put PSI “on the map” of professional fundraising.</w:t>
      </w:r>
      <w:r w:rsidR="004F4695" w:rsidRPr="001E5ED5">
        <w:rPr>
          <w:rFonts w:ascii="Times New Roman" w:hAnsi="Times New Roman" w:cs="Times New Roman"/>
          <w:sz w:val="24"/>
          <w:szCs w:val="24"/>
        </w:rPr>
        <w:t xml:space="preserve">  PSI has also added a tool that helps fundraisers know how to use the information gleaned from the Fundraising Fitness Test</w:t>
      </w:r>
      <w:r w:rsidR="001E5ED5" w:rsidRPr="001E5ED5">
        <w:rPr>
          <w:rFonts w:ascii="Times New Roman" w:hAnsi="Times New Roman" w:cs="Times New Roman"/>
          <w:sz w:val="24"/>
          <w:szCs w:val="24"/>
        </w:rPr>
        <w:t>.</w:t>
      </w:r>
    </w:p>
    <w:p w:rsidR="007E7947" w:rsidRPr="001E5ED5" w:rsidRDefault="007E7947" w:rsidP="007E7947">
      <w:pPr>
        <w:pStyle w:val="ListParagraph"/>
        <w:rPr>
          <w:rFonts w:ascii="Times New Roman" w:hAnsi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 xml:space="preserve">PSI assists with capital campaign planning, or review of existing plans.  Information is included in </w:t>
      </w:r>
      <w:r w:rsidRPr="001E5ED5">
        <w:rPr>
          <w:rFonts w:ascii="Times New Roman" w:hAnsi="Times New Roman" w:cs="Times New Roman"/>
          <w:i/>
          <w:sz w:val="24"/>
          <w:szCs w:val="24"/>
        </w:rPr>
        <w:t>Successful Fundraising.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>PSI helps an organization develop its case for support and identify potential donors.</w:t>
      </w:r>
    </w:p>
    <w:p w:rsidR="00342E68" w:rsidRPr="001E5ED5" w:rsidRDefault="00342E68" w:rsidP="00463C6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>Webinars on current or standard fundraising strategie</w:t>
      </w:r>
      <w:r w:rsidR="004F4695" w:rsidRPr="001E5ED5">
        <w:rPr>
          <w:rFonts w:ascii="Times New Roman" w:hAnsi="Times New Roman" w:cs="Times New Roman"/>
          <w:sz w:val="24"/>
          <w:szCs w:val="24"/>
        </w:rPr>
        <w:t>s are available on PSI’s website.  Designed to complement chapters of the general version of Successful Fundraising, this combination of reading and listening/viewing provides a thorough fundamental training in fundraising.</w:t>
      </w:r>
    </w:p>
    <w:p w:rsidR="007E7947" w:rsidRPr="001E5ED5" w:rsidRDefault="007E7947" w:rsidP="007E7947">
      <w:pPr>
        <w:pStyle w:val="ListParagraph"/>
        <w:rPr>
          <w:rFonts w:ascii="Times New Roman" w:hAnsi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 xml:space="preserve">PSI does training on site—board, building committee, other relevant committees, and the churches and NAD organizations of all types in general— PSI also holds a National Conference </w:t>
      </w:r>
      <w:r w:rsidR="004B627D" w:rsidRPr="001E5ED5">
        <w:rPr>
          <w:rFonts w:ascii="Times New Roman" w:hAnsi="Times New Roman" w:cs="Times New Roman"/>
          <w:sz w:val="24"/>
          <w:szCs w:val="24"/>
        </w:rPr>
        <w:t xml:space="preserve">on Philanthropy </w:t>
      </w:r>
      <w:r w:rsidRPr="001E5ED5">
        <w:rPr>
          <w:rFonts w:ascii="Times New Roman" w:hAnsi="Times New Roman" w:cs="Times New Roman"/>
          <w:sz w:val="24"/>
          <w:szCs w:val="24"/>
        </w:rPr>
        <w:t>with special guest speakers, classes and great networking opportunities</w:t>
      </w:r>
      <w:r w:rsidR="00342E68" w:rsidRPr="001E5ED5">
        <w:rPr>
          <w:rFonts w:ascii="Times New Roman" w:hAnsi="Times New Roman" w:cs="Times New Roman"/>
          <w:sz w:val="24"/>
          <w:szCs w:val="24"/>
        </w:rPr>
        <w:t>.  Watch for notices on our website, www.philanthropicservice.com.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>PSI helps with materials preparation, such as reviewing fundraising materials, from letters to proposals.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 xml:space="preserve">PSI has many informational and instructive materials that can be shared, including a lending library and many on-line resources. 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>PSI can assist in researching funders—foundations, some businesses, and government.  It can guide in identifying individual donors.</w:t>
      </w:r>
      <w:r w:rsidR="004B627D" w:rsidRPr="001E5ED5">
        <w:rPr>
          <w:rFonts w:ascii="Times New Roman" w:hAnsi="Times New Roman" w:cs="Times New Roman"/>
          <w:sz w:val="24"/>
          <w:szCs w:val="24"/>
        </w:rPr>
        <w:t xml:space="preserve"> </w:t>
      </w:r>
      <w:r w:rsidR="001E5ED5" w:rsidRPr="001E5ED5">
        <w:rPr>
          <w:rFonts w:ascii="Times New Roman" w:hAnsi="Times New Roman" w:cs="Times New Roman"/>
          <w:sz w:val="24"/>
          <w:szCs w:val="24"/>
        </w:rPr>
        <w:t>We will also help with some funding to have a professional identify the best donor markets and help with writing the proposal.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>PSI is available to answer questions and give guidance on an on-going basis.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>On occasion the capacity building grant available from PSI allows extras an organization may not be able to afford, such as a database or a local trainer to speak to a committee or board.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 xml:space="preserve">WHAT PSI CANNOT DO is conduct a feasibility study for a capital campaign—but it can advise on how to assess feasibility and information on this is also available in </w:t>
      </w:r>
      <w:r w:rsidRPr="001E5ED5">
        <w:rPr>
          <w:rFonts w:ascii="Times New Roman" w:hAnsi="Times New Roman" w:cs="Times New Roman"/>
          <w:i/>
          <w:iCs/>
          <w:sz w:val="24"/>
          <w:szCs w:val="24"/>
        </w:rPr>
        <w:t xml:space="preserve">Successful </w:t>
      </w:r>
      <w:proofErr w:type="gramStart"/>
      <w:r w:rsidRPr="001E5ED5">
        <w:rPr>
          <w:rFonts w:ascii="Times New Roman" w:hAnsi="Times New Roman" w:cs="Times New Roman"/>
          <w:i/>
          <w:iCs/>
          <w:sz w:val="24"/>
          <w:szCs w:val="24"/>
        </w:rPr>
        <w:t>Fundraising</w:t>
      </w:r>
      <w:r w:rsidRPr="001E5ED5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Pr="001E5ED5">
        <w:rPr>
          <w:rFonts w:ascii="Times New Roman" w:hAnsi="Times New Roman" w:cs="Times New Roman"/>
          <w:sz w:val="24"/>
          <w:szCs w:val="24"/>
        </w:rPr>
        <w:t xml:space="preserve"> can refer organizations to credible and vetted consultants.</w:t>
      </w:r>
    </w:p>
    <w:p w:rsidR="007E7947" w:rsidRPr="001E5ED5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7947" w:rsidRPr="001E5ED5" w:rsidRDefault="007E7947" w:rsidP="007E79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ED5">
        <w:rPr>
          <w:rFonts w:ascii="Times New Roman" w:hAnsi="Times New Roman" w:cs="Times New Roman"/>
          <w:sz w:val="24"/>
          <w:szCs w:val="24"/>
        </w:rPr>
        <w:t xml:space="preserve">PSI CANNOT </w:t>
      </w:r>
      <w:proofErr w:type="gramStart"/>
      <w:r w:rsidRPr="001E5ED5">
        <w:rPr>
          <w:rFonts w:ascii="Times New Roman" w:hAnsi="Times New Roman" w:cs="Times New Roman"/>
          <w:sz w:val="24"/>
          <w:szCs w:val="24"/>
        </w:rPr>
        <w:t>actually raise</w:t>
      </w:r>
      <w:proofErr w:type="gramEnd"/>
      <w:r w:rsidRPr="001E5ED5">
        <w:rPr>
          <w:rFonts w:ascii="Times New Roman" w:hAnsi="Times New Roman" w:cs="Times New Roman"/>
          <w:sz w:val="24"/>
          <w:szCs w:val="24"/>
        </w:rPr>
        <w:t xml:space="preserve"> funds with or for an organization—but neither does any consulting firm which is credible.  Rarely will a consultant actually raise funds.  But we can provide much advice and support as organizations raise funds.</w:t>
      </w:r>
    </w:p>
    <w:p w:rsidR="004B627D" w:rsidRPr="001E5ED5" w:rsidRDefault="001E5ED5" w:rsidP="001E5ED5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47" w:rsidRPr="001E5ED5" w:rsidRDefault="007E7947" w:rsidP="007E7947">
      <w:pPr>
        <w:pStyle w:val="Default"/>
        <w:rPr>
          <w:rFonts w:ascii="Times New Roman" w:hAnsi="Times New Roman"/>
        </w:rPr>
      </w:pPr>
      <w:r w:rsidRPr="001E5ED5">
        <w:rPr>
          <w:rFonts w:ascii="Times New Roman" w:hAnsi="Times New Roman"/>
        </w:rPr>
        <w:t xml:space="preserve">Please peruse the dynamic and helpful website, </w:t>
      </w:r>
      <w:hyperlink r:id="rId8" w:history="1">
        <w:r w:rsidRPr="001E5ED5">
          <w:rPr>
            <w:rStyle w:val="Hyperlink"/>
            <w:rFonts w:ascii="Times New Roman" w:hAnsi="Times New Roman"/>
          </w:rPr>
          <w:t>www.philanthropicservice.com</w:t>
        </w:r>
      </w:hyperlink>
      <w:r w:rsidRPr="001E5ED5">
        <w:rPr>
          <w:rFonts w:ascii="Times New Roman" w:hAnsi="Times New Roman"/>
        </w:rPr>
        <w:t xml:space="preserve">, </w:t>
      </w:r>
    </w:p>
    <w:p w:rsidR="007E7947" w:rsidRPr="001E5ED5" w:rsidRDefault="007E7947" w:rsidP="007E7947">
      <w:pPr>
        <w:pStyle w:val="Default"/>
      </w:pPr>
      <w:r w:rsidRPr="001E5ED5">
        <w:rPr>
          <w:rFonts w:ascii="Times New Roman" w:hAnsi="Times New Roman"/>
        </w:rPr>
        <w:t xml:space="preserve">and contact PSI at: </w:t>
      </w:r>
    </w:p>
    <w:p w:rsidR="007E7947" w:rsidRPr="001E5ED5" w:rsidRDefault="007E7947" w:rsidP="007E7947">
      <w:pPr>
        <w:pStyle w:val="Pa2"/>
        <w:spacing w:after="20"/>
        <w:rPr>
          <w:rFonts w:ascii="AvenirNext LT Pro Regular" w:hAnsi="AvenirNext LT Pro Regular"/>
          <w:color w:val="000000"/>
          <w:sz w:val="22"/>
          <w:szCs w:val="22"/>
        </w:rPr>
      </w:pPr>
      <w:r w:rsidRPr="001E5ED5">
        <w:rPr>
          <w:rStyle w:val="A3"/>
          <w:sz w:val="22"/>
          <w:szCs w:val="22"/>
        </w:rPr>
        <w:t xml:space="preserve">PHONE </w:t>
      </w:r>
      <w:r w:rsidR="00241C3D" w:rsidRPr="001E5ED5">
        <w:rPr>
          <w:rStyle w:val="A2"/>
          <w:sz w:val="22"/>
          <w:szCs w:val="22"/>
        </w:rPr>
        <w:t>443-390-7169 or 800-622-1662</w:t>
      </w:r>
      <w:r w:rsidRPr="001E5ED5">
        <w:rPr>
          <w:rStyle w:val="A2"/>
          <w:sz w:val="22"/>
          <w:szCs w:val="22"/>
        </w:rPr>
        <w:t xml:space="preserve"> </w:t>
      </w:r>
    </w:p>
    <w:p w:rsidR="007E7947" w:rsidRPr="001E5ED5" w:rsidRDefault="00C559A9" w:rsidP="007E7947">
      <w:pPr>
        <w:pStyle w:val="Pa2"/>
        <w:spacing w:after="20"/>
      </w:pPr>
      <w:hyperlink r:id="rId9" w:history="1">
        <w:r w:rsidR="007E7947" w:rsidRPr="001E5ED5">
          <w:rPr>
            <w:rStyle w:val="Hyperlink"/>
          </w:rPr>
          <w:t>helpdesk@philanthropicservice.com</w:t>
        </w:r>
      </w:hyperlink>
    </w:p>
    <w:p w:rsidR="007E7947" w:rsidRDefault="00C559A9" w:rsidP="007E7947">
      <w:pPr>
        <w:pStyle w:val="Pa2"/>
        <w:spacing w:after="20"/>
        <w:rPr>
          <w:rStyle w:val="A2"/>
          <w:sz w:val="22"/>
          <w:szCs w:val="22"/>
        </w:rPr>
      </w:pPr>
      <w:hyperlink r:id="rId10" w:history="1">
        <w:r w:rsidR="007E7947" w:rsidRPr="001E5ED5">
          <w:rPr>
            <w:rStyle w:val="Hyperlink"/>
            <w:rFonts w:ascii="AvenirNext LT Pro Regular" w:hAnsi="AvenirNext LT Pro Regular"/>
            <w:sz w:val="22"/>
            <w:szCs w:val="22"/>
          </w:rPr>
          <w:t>info@philanthropicservice.com</w:t>
        </w:r>
      </w:hyperlink>
      <w:r w:rsidR="007E7947" w:rsidRPr="001E5ED5">
        <w:rPr>
          <w:rStyle w:val="A2"/>
          <w:sz w:val="22"/>
          <w:szCs w:val="22"/>
        </w:rPr>
        <w:t xml:space="preserve"> </w:t>
      </w:r>
    </w:p>
    <w:p w:rsidR="00673D82" w:rsidRPr="001E5ED5" w:rsidRDefault="00673D82" w:rsidP="007E7947">
      <w:pPr>
        <w:pStyle w:val="Pa2"/>
        <w:spacing w:after="20"/>
        <w:rPr>
          <w:rFonts w:ascii="AvenirNext LT Pro Regular" w:hAnsi="AvenirNext LT Pro Regular"/>
          <w:color w:val="000000"/>
          <w:sz w:val="22"/>
          <w:szCs w:val="22"/>
        </w:rPr>
      </w:pPr>
    </w:p>
    <w:p w:rsidR="007E7947" w:rsidRDefault="007E7947" w:rsidP="007E79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F2BBB" w:rsidRDefault="00673D82">
      <w:r w:rsidRPr="00673D82">
        <w:drawing>
          <wp:inline distT="0" distB="0" distL="0" distR="0" wp14:anchorId="4741CE05" wp14:editId="01E0E32F">
            <wp:extent cx="6248400" cy="25048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8378" cy="252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BBB" w:rsidSect="001E5E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Next LT Pro UltLight">
    <w:altName w:val="Times New Roman"/>
    <w:charset w:val="00"/>
    <w:family w:val="auto"/>
    <w:pitch w:val="default"/>
  </w:font>
  <w:font w:name="AvenirNext LT Pro 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4FD"/>
    <w:multiLevelType w:val="hybridMultilevel"/>
    <w:tmpl w:val="C082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C5E66"/>
    <w:multiLevelType w:val="hybridMultilevel"/>
    <w:tmpl w:val="584834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7"/>
    <w:rsid w:val="001E5ED5"/>
    <w:rsid w:val="001F2BBB"/>
    <w:rsid w:val="00241C3D"/>
    <w:rsid w:val="00342E68"/>
    <w:rsid w:val="00390C7D"/>
    <w:rsid w:val="00463C6C"/>
    <w:rsid w:val="004B627D"/>
    <w:rsid w:val="004F4695"/>
    <w:rsid w:val="005038C5"/>
    <w:rsid w:val="005744F1"/>
    <w:rsid w:val="00673D82"/>
    <w:rsid w:val="006E49AE"/>
    <w:rsid w:val="00773CB6"/>
    <w:rsid w:val="007E7947"/>
    <w:rsid w:val="008D4AAB"/>
    <w:rsid w:val="009143AE"/>
    <w:rsid w:val="00A000A8"/>
    <w:rsid w:val="00A32CE4"/>
    <w:rsid w:val="00AA15BF"/>
    <w:rsid w:val="00C27B1F"/>
    <w:rsid w:val="00C559A9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7A9A"/>
  <w15:docId w15:val="{7560FF2D-42A0-414B-891F-C0673223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9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9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794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794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E7947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7E7947"/>
    <w:pPr>
      <w:autoSpaceDE w:val="0"/>
      <w:autoSpaceDN w:val="0"/>
      <w:spacing w:after="0" w:line="240" w:lineRule="auto"/>
    </w:pPr>
    <w:rPr>
      <w:rFonts w:ascii="AvenirNext LT Pro UltLight" w:hAnsi="AvenirNext LT Pro UltLight" w:cs="Times New Roman"/>
      <w:color w:val="000000"/>
      <w:sz w:val="24"/>
      <w:szCs w:val="24"/>
    </w:rPr>
  </w:style>
  <w:style w:type="paragraph" w:customStyle="1" w:styleId="Pa2">
    <w:name w:val="Pa2"/>
    <w:basedOn w:val="Normal"/>
    <w:uiPriority w:val="99"/>
    <w:rsid w:val="007E7947"/>
    <w:pPr>
      <w:autoSpaceDE w:val="0"/>
      <w:autoSpaceDN w:val="0"/>
      <w:spacing w:after="0" w:line="241" w:lineRule="atLeast"/>
    </w:pPr>
    <w:rPr>
      <w:rFonts w:ascii="AvenirNext LT Pro UltLight" w:hAnsi="AvenirNext LT Pro UltLight" w:cs="Times New Roman"/>
      <w:sz w:val="24"/>
      <w:szCs w:val="24"/>
    </w:rPr>
  </w:style>
  <w:style w:type="character" w:customStyle="1" w:styleId="A2">
    <w:name w:val="A2"/>
    <w:basedOn w:val="DefaultParagraphFont"/>
    <w:uiPriority w:val="99"/>
    <w:rsid w:val="007E7947"/>
    <w:rPr>
      <w:rFonts w:ascii="AvenirNext LT Pro Regular" w:hAnsi="AvenirNext LT Pro Regular" w:hint="default"/>
      <w:color w:val="000000"/>
    </w:rPr>
  </w:style>
  <w:style w:type="character" w:customStyle="1" w:styleId="A3">
    <w:name w:val="A3"/>
    <w:basedOn w:val="DefaultParagraphFont"/>
    <w:uiPriority w:val="99"/>
    <w:rsid w:val="007E7947"/>
    <w:rPr>
      <w:rFonts w:ascii="AvenirNext LT Pro Regular" w:hAnsi="AvenirNext LT Pro Regular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nthropicserv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ventistlearningcommunit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anthropicservice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info@philanthropicserv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philanthropic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Lindemann</dc:creator>
  <cp:lastModifiedBy>Oksana Wetmore-Martinez</cp:lastModifiedBy>
  <cp:revision>2</cp:revision>
  <cp:lastPrinted>2016-10-24T15:58:00Z</cp:lastPrinted>
  <dcterms:created xsi:type="dcterms:W3CDTF">2019-09-16T13:08:00Z</dcterms:created>
  <dcterms:modified xsi:type="dcterms:W3CDTF">2019-09-16T13:08:00Z</dcterms:modified>
</cp:coreProperties>
</file>